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7B0F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>2</w:t>
      </w:r>
      <w:r w:rsidR="00734483">
        <w:rPr>
          <w:rFonts w:ascii="Times New Roman" w:hAnsi="Times New Roman" w:cs="Times New Roman"/>
          <w:sz w:val="28"/>
          <w:szCs w:val="28"/>
        </w:rPr>
        <w:t>1</w:t>
      </w:r>
      <w:r w:rsidRPr="00734483">
        <w:rPr>
          <w:rFonts w:ascii="Times New Roman" w:hAnsi="Times New Roman" w:cs="Times New Roman"/>
          <w:sz w:val="28"/>
          <w:szCs w:val="28"/>
        </w:rPr>
        <w:t xml:space="preserve"> </w:t>
      </w:r>
      <w:r w:rsidR="00734483">
        <w:rPr>
          <w:rFonts w:ascii="Times New Roman" w:hAnsi="Times New Roman" w:cs="Times New Roman"/>
          <w:sz w:val="28"/>
          <w:szCs w:val="28"/>
        </w:rPr>
        <w:t>сентября</w:t>
      </w:r>
      <w:r w:rsidRPr="00734483">
        <w:rPr>
          <w:rFonts w:ascii="Times New Roman" w:hAnsi="Times New Roman" w:cs="Times New Roman"/>
          <w:sz w:val="28"/>
          <w:szCs w:val="28"/>
        </w:rPr>
        <w:t xml:space="preserve"> 2022 г.                                     </w:t>
      </w:r>
      <w:r w:rsidR="007344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4483" w:rsidRPr="00734483">
        <w:rPr>
          <w:rFonts w:ascii="Times New Roman" w:hAnsi="Times New Roman" w:cs="Times New Roman"/>
          <w:sz w:val="28"/>
          <w:szCs w:val="28"/>
        </w:rPr>
        <w:t xml:space="preserve"> № </w:t>
      </w:r>
      <w:r w:rsidR="00734483">
        <w:rPr>
          <w:rFonts w:ascii="Times New Roman" w:hAnsi="Times New Roman" w:cs="Times New Roman"/>
          <w:sz w:val="28"/>
          <w:szCs w:val="28"/>
        </w:rPr>
        <w:t>36</w:t>
      </w:r>
    </w:p>
    <w:p w:rsidR="00734483" w:rsidRPr="00734483" w:rsidRDefault="00734483" w:rsidP="00734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>ПО ОСУЩЕСТВЛЕНИЮ ЗАКУПОК ДЛЯ НУЖД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BA7B0F" w:rsidRPr="00734483" w:rsidRDefault="00BA7B0F" w:rsidP="00BA7B0F">
      <w:pPr>
        <w:pStyle w:val="ConsPlusNormal"/>
        <w:rPr>
          <w:sz w:val="28"/>
          <w:szCs w:val="28"/>
        </w:rPr>
      </w:pPr>
    </w:p>
    <w:p w:rsidR="00BA7B0F" w:rsidRPr="00734483" w:rsidRDefault="00BA7B0F" w:rsidP="00BA7B0F">
      <w:pPr>
        <w:pStyle w:val="ConsPlusNormal"/>
        <w:rPr>
          <w:sz w:val="28"/>
          <w:szCs w:val="28"/>
        </w:rPr>
      </w:pPr>
    </w:p>
    <w:tbl>
      <w:tblPr>
        <w:tblW w:w="140" w:type="pct"/>
        <w:tblCellMar>
          <w:left w:w="0" w:type="dxa"/>
          <w:right w:w="0" w:type="dxa"/>
        </w:tblCellMar>
        <w:tblLook w:val="0000"/>
      </w:tblPr>
      <w:tblGrid>
        <w:gridCol w:w="56"/>
        <w:gridCol w:w="103"/>
        <w:gridCol w:w="103"/>
      </w:tblGrid>
      <w:tr w:rsidR="00BA7B0F" w:rsidRPr="00734483" w:rsidTr="00FF0A9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Pr="00734483" w:rsidRDefault="00BA7B0F" w:rsidP="00FF0A9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Pr="00734483" w:rsidRDefault="00BA7B0F" w:rsidP="00FF0A9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Pr="00734483" w:rsidRDefault="00BA7B0F" w:rsidP="00FF0A97">
            <w:pPr>
              <w:pStyle w:val="ConsPlusNormal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>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приказываю: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0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осуществлению закупок для нужд Администрации </w:t>
      </w:r>
      <w:r w:rsidR="00734483">
        <w:t>Шульгин-Логского</w:t>
      </w:r>
      <w:r>
        <w:t xml:space="preserve"> сельсовета  Советского района Алтайского края</w:t>
      </w:r>
      <w:proofErr w:type="gramStart"/>
      <w:r>
        <w:t xml:space="preserve"> .</w:t>
      </w:r>
      <w:proofErr w:type="gramEnd"/>
      <w:r>
        <w:t xml:space="preserve"> (приложение).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2.. Постановление вступает в силу с момента обнародования в установленном порядке и размещении на официальном сайте Администрации </w:t>
      </w:r>
      <w:r w:rsidR="00734483">
        <w:t>Шульгин-Логского</w:t>
      </w:r>
      <w:r>
        <w:t xml:space="preserve"> сельсовета</w:t>
      </w:r>
      <w:proofErr w:type="gramStart"/>
      <w:r>
        <w:t xml:space="preserve"> .</w:t>
      </w:r>
      <w:proofErr w:type="gramEnd"/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</w:p>
    <w:p w:rsidR="00BA7B0F" w:rsidRDefault="00BA7B0F" w:rsidP="00BA7B0F">
      <w:pPr>
        <w:pStyle w:val="ConsPlusNormal"/>
        <w:spacing w:before="240"/>
        <w:ind w:firstLine="540"/>
        <w:jc w:val="both"/>
      </w:pPr>
    </w:p>
    <w:p w:rsidR="00BA7B0F" w:rsidRDefault="00BA7B0F" w:rsidP="00BA7B0F">
      <w:pPr>
        <w:pStyle w:val="ConsPlusNormal"/>
        <w:spacing w:before="240"/>
        <w:ind w:firstLine="540"/>
        <w:jc w:val="both"/>
      </w:pPr>
    </w:p>
    <w:p w:rsidR="00BA7B0F" w:rsidRDefault="00BA7B0F" w:rsidP="00BA7B0F">
      <w:pPr>
        <w:pStyle w:val="ConsPlusNormal"/>
        <w:spacing w:before="240"/>
        <w:ind w:firstLine="540"/>
        <w:jc w:val="both"/>
      </w:pPr>
    </w:p>
    <w:p w:rsidR="00BA7B0F" w:rsidRDefault="00734483" w:rsidP="00BA7B0F">
      <w:pPr>
        <w:pStyle w:val="ConsPlusNormal"/>
        <w:spacing w:before="240"/>
        <w:ind w:firstLine="540"/>
        <w:jc w:val="both"/>
      </w:pPr>
      <w:r>
        <w:t xml:space="preserve">И.о. главы администрации                                                                           А. В. </w:t>
      </w:r>
      <w:proofErr w:type="spellStart"/>
      <w:r>
        <w:t>Кащеева</w:t>
      </w:r>
      <w:proofErr w:type="spellEnd"/>
    </w:p>
    <w:p w:rsidR="00904079" w:rsidRDefault="00904079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734483" w:rsidRDefault="00734483"/>
    <w:p w:rsidR="00734483" w:rsidRDefault="00BA7B0F" w:rsidP="00734483">
      <w:pPr>
        <w:pStyle w:val="ConsPlusNormal"/>
        <w:ind w:left="5670"/>
        <w:outlineLvl w:val="0"/>
      </w:pPr>
      <w:r>
        <w:lastRenderedPageBreak/>
        <w:t>Приложение</w:t>
      </w:r>
      <w:r w:rsidR="00734483">
        <w:t xml:space="preserve"> </w:t>
      </w:r>
    </w:p>
    <w:p w:rsidR="00734483" w:rsidRDefault="00BA7B0F" w:rsidP="00734483">
      <w:pPr>
        <w:pStyle w:val="ConsPlusNormal"/>
        <w:ind w:left="5670"/>
        <w:outlineLvl w:val="0"/>
      </w:pPr>
      <w:r>
        <w:t>к постановлению Администрации</w:t>
      </w:r>
      <w:r w:rsidR="00734483">
        <w:t xml:space="preserve"> Шульгин-Логского сельсовета </w:t>
      </w:r>
    </w:p>
    <w:p w:rsidR="00BA7B0F" w:rsidRDefault="00734483" w:rsidP="00734483">
      <w:pPr>
        <w:pStyle w:val="ConsPlusNormal"/>
        <w:ind w:left="5670"/>
        <w:outlineLvl w:val="0"/>
      </w:pPr>
      <w:r>
        <w:t xml:space="preserve">от 21.09.2022г.№ </w:t>
      </w:r>
      <w:r w:rsidR="00BA7B0F">
        <w:t>3</w:t>
      </w:r>
      <w:r>
        <w:t>6</w:t>
      </w:r>
      <w:r w:rsidR="00BA7B0F">
        <w:t xml:space="preserve"> </w:t>
      </w:r>
    </w:p>
    <w:p w:rsidR="00734483" w:rsidRDefault="00734483" w:rsidP="00BA7B0F">
      <w:pPr>
        <w:pStyle w:val="ConsPlusTitle"/>
        <w:jc w:val="center"/>
      </w:pPr>
      <w:bookmarkStart w:id="0" w:name="Par40"/>
      <w:bookmarkEnd w:id="0"/>
    </w:p>
    <w:p w:rsidR="00734483" w:rsidRDefault="00734483" w:rsidP="00BA7B0F">
      <w:pPr>
        <w:pStyle w:val="ConsPlusTitle"/>
        <w:jc w:val="center"/>
      </w:pPr>
    </w:p>
    <w:p w:rsidR="00BA7B0F" w:rsidRDefault="00BA7B0F" w:rsidP="00BA7B0F">
      <w:pPr>
        <w:pStyle w:val="ConsPlusTitle"/>
        <w:jc w:val="center"/>
      </w:pPr>
      <w:r>
        <w:t>ПОЛОЖЕНИЕ</w:t>
      </w:r>
    </w:p>
    <w:p w:rsidR="00BA7B0F" w:rsidRDefault="00BA7B0F" w:rsidP="00BA7B0F">
      <w:pPr>
        <w:pStyle w:val="ConsPlusTitle"/>
        <w:jc w:val="center"/>
      </w:pPr>
      <w:r>
        <w:t xml:space="preserve">О КОМИССИИ ПО ОСУЩЕСТВЛЕНИЮ ЗАКУПОК ДЛЯ НУЖД </w:t>
      </w:r>
    </w:p>
    <w:p w:rsidR="00BA7B0F" w:rsidRDefault="00BA7B0F" w:rsidP="00BA7B0F">
      <w:pPr>
        <w:pStyle w:val="ConsPlusTitle"/>
        <w:jc w:val="center"/>
      </w:pPr>
      <w:r>
        <w:t xml:space="preserve">АДМИНИСТРАЦИИ </w:t>
      </w:r>
      <w:r w:rsidR="00734483">
        <w:t>ШУЛЬГИН-ЛОГСКОГО</w:t>
      </w:r>
      <w:r>
        <w:t xml:space="preserve"> СЕЛЬСОВЕТА </w:t>
      </w:r>
    </w:p>
    <w:p w:rsidR="00BA7B0F" w:rsidRDefault="00BA7B0F" w:rsidP="00BA7B0F">
      <w:pPr>
        <w:pStyle w:val="ConsPlusTitle"/>
        <w:jc w:val="center"/>
      </w:pPr>
      <w:r>
        <w:t xml:space="preserve">СОВЕТСКОГО РАЙОНА АЛТАЙСКОГО КРАЯ </w:t>
      </w:r>
    </w:p>
    <w:p w:rsidR="00BA7B0F" w:rsidRDefault="00BA7B0F" w:rsidP="00BA7B0F">
      <w:pPr>
        <w:pStyle w:val="ConsPlusNormal"/>
      </w:pPr>
    </w:p>
    <w:tbl>
      <w:tblPr>
        <w:tblW w:w="140" w:type="pct"/>
        <w:tblCellMar>
          <w:left w:w="0" w:type="dxa"/>
          <w:right w:w="0" w:type="dxa"/>
        </w:tblCellMar>
        <w:tblLook w:val="0000"/>
      </w:tblPr>
      <w:tblGrid>
        <w:gridCol w:w="56"/>
        <w:gridCol w:w="103"/>
        <w:gridCol w:w="103"/>
      </w:tblGrid>
      <w:tr w:rsidR="00BA7B0F" w:rsidTr="00FF0A9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B0F" w:rsidRDefault="00BA7B0F" w:rsidP="00FF0A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1. Общие положения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комиссии по осуществлению закупок для нужд Администрации </w:t>
      </w:r>
      <w:r w:rsidR="00734483">
        <w:t>Шульгин-Логского</w:t>
      </w:r>
      <w:r>
        <w:t xml:space="preserve"> сельсовета Советского района Алтайского края  (далее - Положение) регламентирует деятельность комиссии Администрации </w:t>
      </w:r>
      <w:r w:rsidR="00734483">
        <w:t>Шульгин-Логского</w:t>
      </w:r>
      <w:r>
        <w:t xml:space="preserve"> сельсовета  (по осуществлению закупок для нужд Администрации </w:t>
      </w:r>
      <w:r w:rsidR="00734483">
        <w:t>Шульгин-Логского</w:t>
      </w:r>
      <w:r>
        <w:t xml:space="preserve"> сельсовета  (далее - комиссия), осуществляемых с использованием конкурентных способов определения поставщиков (подрядчиков, исполнителей) - открытого конкурса в электронной форме, открытого аукциона в электронной форме, запроса котировок в электронной форме (далее - конкурентные способы</w:t>
      </w:r>
      <w:proofErr w:type="gramEnd"/>
      <w:r>
        <w:t xml:space="preserve"> </w:t>
      </w:r>
      <w:proofErr w:type="gramStart"/>
      <w:r>
        <w:t>определения поставщиков (подрядчиков, исполнителей) через уполномоченный орган - КГКУ "Центр государственных закупок Алтайского края" и у единственного поставщика в соответствии с п. 4 ч. 1 ст. 93 Федерального закона от 05.04.2013 N 44-ФЗ "О контрактной системе в сфере закупок, работ, услуг для обеспечения государственных и муниципальных нужд" (далее - Закон N 44-ФЗ) в электронной форме с использованием электронной площадки (далее - закупка у</w:t>
      </w:r>
      <w:proofErr w:type="gramEnd"/>
      <w:r>
        <w:t xml:space="preserve"> единственного поставщика в электронной форме).</w:t>
      </w:r>
    </w:p>
    <w:p w:rsidR="00BA7B0F" w:rsidRDefault="00BA7B0F" w:rsidP="00BA7B0F">
      <w:pPr>
        <w:pStyle w:val="ConsPlusNormal"/>
        <w:jc w:val="both"/>
      </w:pPr>
      <w:r>
        <w:t xml:space="preserve">(в ред. Приказа </w:t>
      </w:r>
      <w:proofErr w:type="spellStart"/>
      <w:r>
        <w:t>Горфинкомитета</w:t>
      </w:r>
      <w:proofErr w:type="spellEnd"/>
      <w:r>
        <w:t xml:space="preserve"> от 25.01.2022 N 14)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1.2.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26.07.2006 N 135-ФЗ "О защите конкуренции", Законом N 44-ФЗ, иными нормативными правовыми актами о контрактной системе в сфере закупок товаров, работ, услуг для обеспечения муниципальных нужд, Положением.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1.3. Комиссия при осуществлении своих функций взаимодействует с участниками закупок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Положением.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1.4. Комиссия соблюдает принципы открытости, прозрачности информации о контрактной системе в сфере закупок товаров, работ, услуг для обеспечения муниципальных нужд, обеспечения конкуренции, профессионализма заказчика, единства контрактной системы в сфере закупок товаров, работ, услуг для обеспечения муниципальных нужд, ответственности за результативность обеспечения муниципальных нужд, эффективности осуществления закупок.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2. Порядок формирования комиссии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 xml:space="preserve">2.1. Комиссия является коллегиальным органом Администрации </w:t>
      </w:r>
      <w:r w:rsidR="00734483">
        <w:t>Шульгин-Логского</w:t>
      </w:r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действующим на постоянной основе.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lastRenderedPageBreak/>
        <w:t>2.2. Комиссия формируется преимущественно из числа лиц, прошедших профессиональную переподготовку или повышение квалификации в сфере закупок товаров, работ, услуг для обеспечения муниципальных нужд, а также лиц, обладающих специальными знаниями, относящимися к объекту закупки.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2.3. Состав комиссии утверждается и изменяется постановлением главы сельсовета.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2.4. В состав комиссии входят глава сельсовета</w:t>
      </w:r>
      <w:proofErr w:type="gramStart"/>
      <w:r>
        <w:t xml:space="preserve"> ,</w:t>
      </w:r>
      <w:proofErr w:type="gramEnd"/>
      <w:r>
        <w:t xml:space="preserve">  секретарь и другие члены комиссии. Число членов комиссии должно быть не менее трех человек. В отсутствие председателя комиссии его обязанности исполняет заместитель председателя комиссии.</w:t>
      </w:r>
    </w:p>
    <w:p w:rsidR="00BA7B0F" w:rsidRDefault="00BA7B0F" w:rsidP="00BA7B0F">
      <w:pPr>
        <w:pStyle w:val="ConsPlusNormal"/>
        <w:jc w:val="both"/>
      </w:pPr>
      <w:r>
        <w:t xml:space="preserve">(в ред. Приказа </w:t>
      </w:r>
      <w:proofErr w:type="spellStart"/>
      <w:r>
        <w:t>Горфинкомитета</w:t>
      </w:r>
      <w:proofErr w:type="spellEnd"/>
      <w:r>
        <w:t xml:space="preserve"> от 06.05.2022 N 90)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Секретарь комиссии не является членом комиссии и не имеет права голоса.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3. Функции комиссии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>3.1. Комиссия осуществляет следующие функции: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3.1.1. Рассмотрение, оценка и сопоставление заявок на участие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3.1.2. Принятие решения о допуске к участию в закупках либо об отказе участнику закупки в допуске к участию в закупках, а также об отклонении заявки участника закупки к участию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3.1.3. </w:t>
      </w:r>
      <w:proofErr w:type="gramStart"/>
      <w:r>
        <w:t>Подписание протоколов заседания комиссии, а также протоколов,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  <w:proofErr w:type="gramEnd"/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3.2. Комиссия может осуществлять иные функции в случаях,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4. Права и обязанности комиссии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>4.1. Члены комиссии обязаны: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4.1.1. Руководствоваться в своей деятельности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Положением;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4.1.2. Лично присутствовать на заседаниях комиссии, либо участвовать в таких заседаниях с использованием систем видеоконференцсвязи с соблюдением законодательства Российской Федерации о защите государственной тайны;</w:t>
      </w:r>
    </w:p>
    <w:p w:rsidR="00BA7B0F" w:rsidRDefault="00BA7B0F" w:rsidP="00BA7B0F">
      <w:pPr>
        <w:pStyle w:val="ConsPlusNormal"/>
        <w:jc w:val="both"/>
      </w:pPr>
      <w:r>
        <w:t xml:space="preserve">(в ред. Приказа </w:t>
      </w:r>
      <w:proofErr w:type="spellStart"/>
      <w:r>
        <w:t>Горфинкомитета</w:t>
      </w:r>
      <w:proofErr w:type="spellEnd"/>
      <w:r>
        <w:t xml:space="preserve"> от 06.05.2022 N 90)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lastRenderedPageBreak/>
        <w:t>4.1.3. Исполнять предписания органов, уполномоченных на осуществление контроля в сфере закупок товаров, работ, услуг для обеспечения муниципальных нужд, об устранении выявленных нарушений законодательства Российской Федерации в сфере закупок товаров, работ, услуг для обеспечения муниципальных нужд;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4.1.4. Не проводить переговоров с участниками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 до выявления победителя указанного определения, за исключением случаев, предусмотренных Законом N 44-ФЗ;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4.1.5. Проверять соответствие участников закупок требованиям, установленным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извещением об осуществлении закупки, документацией об осуществлении закупки;</w:t>
      </w:r>
    </w:p>
    <w:p w:rsidR="00BA7B0F" w:rsidRDefault="00BA7B0F" w:rsidP="00BA7B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4.1.5 в ред. Приказа </w:t>
      </w:r>
      <w:proofErr w:type="spellStart"/>
      <w:r>
        <w:t>Горфинкомитета</w:t>
      </w:r>
      <w:proofErr w:type="spellEnd"/>
      <w:r>
        <w:t xml:space="preserve"> от 25.01.2022 N 14)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4.1.6. Не допускать участников закупок к участию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форме,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4.1.7. Подписывать протоколы,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4.1.8. Выполнять иные обязанности,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Pr="003E1244" w:rsidRDefault="00BA7B0F" w:rsidP="00BA7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4.1.9.</w:t>
      </w:r>
      <w:r w:rsidRPr="003E1244">
        <w:rPr>
          <w:rFonts w:ascii="Times New Roman" w:hAnsi="Times New Roman" w:cs="Times New Roman"/>
          <w:sz w:val="24"/>
          <w:szCs w:val="24"/>
          <w:highlight w:val="yellow"/>
        </w:rPr>
        <w:t>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закона.</w:t>
      </w:r>
      <w:r w:rsidRPr="003E1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4.2. Члены комиссии вправе: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4.2.1. Знакомиться со всеми представленными на рассмотрение документами и сведениями, входящими в состав заявки на участие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4.2.2. </w:t>
      </w:r>
      <w:proofErr w:type="gramStart"/>
      <w:r>
        <w:t xml:space="preserve">Проверять правильность содержания протоколов заседаний комиссии, а также протоколов,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</w:t>
      </w:r>
      <w:r>
        <w:lastRenderedPageBreak/>
        <w:t>(подрядчиков, исполнителей) и закупки у единственного поставщика в электронной форме;</w:t>
      </w:r>
      <w:proofErr w:type="gramEnd"/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4.2.3. Использовать иные права,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 Председатель комиссии: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4.3.1. Осуществляет общее руководство работой комиссии и обеспечивает исполнение Положения;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4.3.2. Объявляет заседание комиссии правомочным или выносит решение о его переносе из-за отсутствия кворума;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4.3.3. Ведет заседания комиссии и объявляет перерывы;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4.3.4. Определяет порядок рассмотрения на заседании комиссии обсуждаемых вопросов;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4.3.5. Осуществляет иные полномочия, установленные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4.4. Секретарь комиссии: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4.4.1. Осуществляет подготовку заседаний комиссии, включая оформление и рассылку необходимых документов, информирование членов комиссии о месте, дате и времени заседания комиссии;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 xml:space="preserve">4.4.2. </w:t>
      </w:r>
      <w:proofErr w:type="gramStart"/>
      <w:r>
        <w:t>Ведет протоколы заседаний комиссии, а также протоколы, составление которых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ходе закупок,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  <w:proofErr w:type="gramEnd"/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5. Регламент работы комиссии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>5.1. Формой деятельности комиссии являются заседания, которые проводятся по мере необходимости и считаются правомочными, если на них присутствует не менее чем пятьдесят процентов общего числа ее членов.</w:t>
      </w:r>
    </w:p>
    <w:p w:rsidR="00BA7B0F" w:rsidRDefault="00BA7B0F" w:rsidP="00BA7B0F">
      <w:pPr>
        <w:pStyle w:val="ConsPlusNormal"/>
        <w:jc w:val="both"/>
      </w:pPr>
      <w:r>
        <w:t xml:space="preserve">(в ред. Приказа </w:t>
      </w:r>
      <w:proofErr w:type="spellStart"/>
      <w:r>
        <w:t>Горфинкомитета</w:t>
      </w:r>
      <w:proofErr w:type="spellEnd"/>
      <w:r>
        <w:t xml:space="preserve"> от 06.05.2022 N 90)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5.2. Заседание комиссии проводится на следующий день после окончания срока подачи заявок на участие в закупках, осуществляемых с использованием конкурентных способов определения поставщиков (подрядчиков, исполнителей) и закупки у единственного поставщика в электронной форме.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5.3. Заседания комиссии открываются и закрываются председателем комиссии.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5.4. Голосование на заседаниях комиссии осуществляется открыто. Решения комиссии принимаются большинством голосов от числа присутствующих членов комиссии. В случае равенства голосов решающим является голос председателя комиссии.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lastRenderedPageBreak/>
        <w:t>5.5. Решение комиссии принимается в форме протокола заседания комиссии, который в течение трех рабочих дней со дня проведения заседания комиссии подписывают председатель, заместитель председателя, секретарь и другие члены комиссии.</w:t>
      </w:r>
    </w:p>
    <w:p w:rsidR="00BA7B0F" w:rsidRDefault="00BA7B0F" w:rsidP="00BA7B0F">
      <w:pPr>
        <w:pStyle w:val="ConsPlusNormal"/>
        <w:spacing w:before="240"/>
        <w:ind w:firstLine="540"/>
        <w:jc w:val="both"/>
      </w:pPr>
      <w:r>
        <w:t>5.6. Не допускается делегирование членами комиссии своих полномочий иным лицам.</w:t>
      </w:r>
    </w:p>
    <w:p w:rsidR="00BA7B0F" w:rsidRDefault="00BA7B0F" w:rsidP="00BA7B0F">
      <w:pPr>
        <w:pStyle w:val="ConsPlusNormal"/>
        <w:jc w:val="both"/>
      </w:pPr>
      <w:r>
        <w:t xml:space="preserve">(п. 5.6 в ред. Приказа </w:t>
      </w:r>
      <w:proofErr w:type="spellStart"/>
      <w:r>
        <w:t>Горфинкомитета</w:t>
      </w:r>
      <w:proofErr w:type="spellEnd"/>
      <w:r>
        <w:t xml:space="preserve"> от 06.05.2022 N 90)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Title"/>
        <w:jc w:val="center"/>
        <w:outlineLvl w:val="1"/>
      </w:pPr>
      <w:r>
        <w:t>6. Ответственность</w:t>
      </w: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ind w:firstLine="540"/>
        <w:jc w:val="both"/>
      </w:pPr>
      <w:r>
        <w:t>Члены комиссии, виновные в нарушении законодательства Российской Федерации и иных нормативных правовых актов и контрактной системе в сфере закупок товаров, работ, услуг для обеспечения муниципальных нужд,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7B0F" w:rsidRDefault="00BA7B0F" w:rsidP="00BA7B0F">
      <w:pPr>
        <w:pStyle w:val="ConsPlusNormal"/>
        <w:ind w:firstLine="540"/>
        <w:jc w:val="both"/>
      </w:pPr>
    </w:p>
    <w:p w:rsidR="00BA7B0F" w:rsidRDefault="00BA7B0F" w:rsidP="00BA7B0F">
      <w:pPr>
        <w:pStyle w:val="ConsPlusNormal"/>
        <w:ind w:firstLine="540"/>
        <w:jc w:val="both"/>
      </w:pPr>
    </w:p>
    <w:p w:rsidR="00BA7B0F" w:rsidRDefault="00BA7B0F" w:rsidP="00BA7B0F">
      <w:pPr>
        <w:pStyle w:val="ConsPlusNormal"/>
        <w:ind w:firstLine="540"/>
        <w:jc w:val="both"/>
      </w:pPr>
    </w:p>
    <w:p w:rsidR="00BA7B0F" w:rsidRDefault="00BA7B0F" w:rsidP="00BA7B0F">
      <w:pPr>
        <w:pStyle w:val="ConsPlusNormal"/>
        <w:ind w:firstLine="540"/>
        <w:jc w:val="both"/>
      </w:pPr>
    </w:p>
    <w:p w:rsidR="00BA7B0F" w:rsidRDefault="00BA7B0F" w:rsidP="00BA7B0F">
      <w:pPr>
        <w:pStyle w:val="ConsPlusNormal"/>
        <w:ind w:firstLine="540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734483" w:rsidP="00BA7B0F">
      <w:pPr>
        <w:pStyle w:val="ConsPlusNormal"/>
        <w:jc w:val="both"/>
      </w:pPr>
      <w:r>
        <w:t xml:space="preserve">И.о. главы администрации                                                                                      А. В. </w:t>
      </w:r>
      <w:proofErr w:type="spellStart"/>
      <w:r>
        <w:t>Кащеева</w:t>
      </w:r>
      <w:proofErr w:type="spellEnd"/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</w:p>
    <w:p w:rsidR="00BA7B0F" w:rsidRDefault="00BA7B0F" w:rsidP="00BA7B0F">
      <w:pPr>
        <w:pStyle w:val="ConsPlusNormal"/>
        <w:jc w:val="both"/>
      </w:pPr>
      <w:r>
        <w:t xml:space="preserve"> </w:t>
      </w:r>
    </w:p>
    <w:p w:rsidR="00BA7B0F" w:rsidRDefault="00BA7B0F" w:rsidP="00734483">
      <w:pPr>
        <w:pStyle w:val="ConsPlusNormal"/>
        <w:pBdr>
          <w:top w:val="single" w:sz="6" w:space="2" w:color="auto"/>
        </w:pBdr>
        <w:spacing w:before="100" w:after="100"/>
        <w:jc w:val="both"/>
        <w:rPr>
          <w:sz w:val="2"/>
          <w:szCs w:val="2"/>
        </w:rPr>
      </w:pPr>
    </w:p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p w:rsidR="00BA7B0F" w:rsidRDefault="00BA7B0F"/>
    <w:sectPr w:rsidR="00BA7B0F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0F"/>
    <w:rsid w:val="0006623E"/>
    <w:rsid w:val="00734483"/>
    <w:rsid w:val="00904079"/>
    <w:rsid w:val="00BA7B0F"/>
    <w:rsid w:val="00DB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2022-07-20T05:47:00Z</cp:lastPrinted>
  <dcterms:created xsi:type="dcterms:W3CDTF">2022-09-21T06:00:00Z</dcterms:created>
  <dcterms:modified xsi:type="dcterms:W3CDTF">2022-09-21T06:00:00Z</dcterms:modified>
</cp:coreProperties>
</file>